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SCENARIO FOR EDUCATIONAL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1. OF SCENARIO</w:t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7"/>
        <w:gridCol w:w="7225"/>
        <w:tblGridChange w:id="0">
          <w:tblGrid>
            <w:gridCol w:w="1837"/>
            <w:gridCol w:w="722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THEME  OF CLASSES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Aspects of Social Diversity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Diversity and equality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Roderick Vassallo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DURATION OF CLASSES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1,5 h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MODE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Physical, online and/or hybrid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KEYWORDS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social origin, socioeconomic status, justice, social mobility, social class, gender pay gap, diversity, equality, inclusion</w:t>
            </w:r>
          </w:p>
        </w:tc>
      </w:tr>
    </w:tbl>
    <w:p w:rsidR="00000000" w:rsidDel="00000000" w:rsidP="00000000" w:rsidRDefault="00000000" w:rsidRPr="00000000" w14:paraId="00000010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2. OF SCENARIO</w:t>
      </w:r>
    </w:p>
    <w:tbl>
      <w:tblPr>
        <w:tblStyle w:val="Table2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7"/>
        <w:gridCol w:w="7144"/>
        <w:tblGridChange w:id="0">
          <w:tblGrid>
            <w:gridCol w:w="1997"/>
            <w:gridCol w:w="7144"/>
          </w:tblGrid>
        </w:tblGridChange>
      </w:tblGrid>
      <w:tr>
        <w:trPr>
          <w:cantSplit w:val="0"/>
          <w:trHeight w:val="91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 AIM OF THE CLASSES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to introduce the basic concepts of </w:t>
            </w:r>
            <w:r w:rsidDel="00000000" w:rsidR="00000000" w:rsidRPr="00000000">
              <w:rPr>
                <w:i w:val="1"/>
                <w:rtl w:val="0"/>
              </w:rPr>
              <w:t xml:space="preserve">social class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u w:val="none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to define terms related to social diversity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to </w:t>
            </w:r>
            <w:r w:rsidDel="00000000" w:rsidR="00000000" w:rsidRPr="00000000">
              <w:rPr>
                <w:i w:val="1"/>
                <w:rtl w:val="0"/>
              </w:rPr>
              <w:t xml:space="preserve">introduce the concept of the gender pay gap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OUTCOMES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can define the basic concepts related to </w:t>
            </w:r>
            <w:r w:rsidDel="00000000" w:rsidR="00000000" w:rsidRPr="00000000">
              <w:rPr>
                <w:i w:val="1"/>
                <w:rtl w:val="0"/>
              </w:rPr>
              <w:t xml:space="preserve">social class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are able to appreciate </w:t>
            </w:r>
            <w:r w:rsidDel="00000000" w:rsidR="00000000" w:rsidRPr="00000000">
              <w:rPr>
                <w:i w:val="1"/>
                <w:rtl w:val="0"/>
              </w:rPr>
              <w:t xml:space="preserve">differences between the concepts of social origin and socioeconomic status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are able to appreciate basic issues relat</w:t>
            </w:r>
            <w:r w:rsidDel="00000000" w:rsidR="00000000" w:rsidRPr="00000000">
              <w:rPr>
                <w:i w:val="1"/>
                <w:rtl w:val="0"/>
              </w:rPr>
              <w:t xml:space="preserve">ing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rtl w:val="0"/>
              </w:rPr>
              <w:t xml:space="preserve">to inequalities behind the gender pay gap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SUGGESTED TOOLS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PPT presentation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handout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material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TIPS / METHODOLOGICAL REMARKS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the presentation to introduce the concepts related to social diversity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Proceed with </w:t>
            </w:r>
            <w:r w:rsidDel="00000000" w:rsidR="00000000" w:rsidRPr="00000000">
              <w:rPr>
                <w:rtl w:val="0"/>
              </w:rPr>
              <w:t xml:space="preserve">the use of handout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and discussions to allow reflection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 online videos to </w:t>
            </w:r>
            <w:r w:rsidDel="00000000" w:rsidR="00000000" w:rsidRPr="00000000">
              <w:rPr>
                <w:rtl w:val="0"/>
              </w:rPr>
              <w:t xml:space="preserve">facilitate and stimulate discussions</w:t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RISKS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 health risks envisaged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Prepare 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lass environment to allow for a safe discussion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3. OF SCENARIO</w:t>
      </w:r>
    </w:p>
    <w:tbl>
      <w:tblPr>
        <w:tblStyle w:val="Table3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53"/>
        <w:gridCol w:w="1969"/>
        <w:gridCol w:w="5319"/>
        <w:tblGridChange w:id="0">
          <w:tblGrid>
            <w:gridCol w:w="1853"/>
            <w:gridCol w:w="1969"/>
            <w:gridCol w:w="5319"/>
          </w:tblGrid>
        </w:tblGridChange>
      </w:tblGrid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CONTENT - CHARACTERISTICS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Start the class </w:t>
            </w:r>
            <w:r w:rsidDel="00000000" w:rsidR="00000000" w:rsidRPr="00000000">
              <w:rPr>
                <w:rtl w:val="0"/>
              </w:rPr>
              <w:t xml:space="preserve">with the introduction of the basic concepts related to social diversity.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room for personal reflection using Handout A and the embedded videos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Allow a class discussion after the reflection and/or discussions in small groups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videos may be used to reinforce explanations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BASIC TERMS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F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social origin, socioeconomic status, social justice, social mobility, social class,  </w:t>
            </w:r>
            <w:r w:rsidDel="00000000" w:rsidR="00000000" w:rsidRPr="00000000">
              <w:rPr>
                <w:highlight w:val="white"/>
                <w:rtl w:val="0"/>
              </w:rPr>
              <w:t xml:space="preserve">gender pay gap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COURSE OF THE CLASS</w:t>
            </w:r>
          </w:p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Ideally you would have given the first reading in the list below to your learners in preparation for the session.</w:t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Introduce the topic at hand: during the course of the session we shall delve deeper into our understanding of basic concepts relating social diversity</w:t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Use the Slides 3 - 11 (15 min)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Use </w:t>
            </w:r>
            <w:r w:rsidDel="00000000" w:rsidR="00000000" w:rsidRPr="00000000">
              <w:rPr>
                <w:rtl w:val="0"/>
              </w:rPr>
              <w:t xml:space="preserve">the video on Slide 12 as a breather and relief. Tell the learners to observe the social aspects of the video and try to move beyond the comic elements.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After the video, encourage the sharing of  ideas. 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Channel the answers to introduce the next section about Social Divisions (9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Continue with the class by explaining Social Divisions as illustrated in Slides 13 - 19 (15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  <w:t xml:space="preserve">Use Slide 20 to introduce the idea of Social Class. Ask your learners what they think about the image.  (5 min)</w:t>
            </w:r>
          </w:p>
          <w:p w:rsidR="00000000" w:rsidDel="00000000" w:rsidP="00000000" w:rsidRDefault="00000000" w:rsidRPr="00000000" w14:paraId="00000044">
            <w:pPr>
              <w:rPr/>
            </w:pPr>
            <w:bookmarkStart w:colFirst="0" w:colLast="0" w:name="_heading=h.qdbetjya1xqg" w:id="1"/>
            <w:bookmarkEnd w:id="1"/>
            <w:r w:rsidDel="00000000" w:rsidR="00000000" w:rsidRPr="00000000">
              <w:rPr>
                <w:rtl w:val="0"/>
              </w:rPr>
              <w:t xml:space="preserve">Proceed with Slides 21 - 28 to explain the main ideas of Marx and Weber (10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Use Handout A (QR code in Slide 29) as a mode of reflection and small group discussion regarding social class (15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Proceed with Slides 30 - 31 to wrap up the discourse about Social Class (3 min)</w:t>
            </w:r>
          </w:p>
          <w:p w:rsidR="00000000" w:rsidDel="00000000" w:rsidP="00000000" w:rsidRDefault="00000000" w:rsidRPr="00000000" w14:paraId="0000004B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Encourage your learners to watch the video, Social Class in the 21st Century, in the link below at home.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Move through Slides 32 - 36  to introduce the idea that gender intersects with social aspects and that reality is more complex than theory. (10 min)</w:t>
            </w:r>
          </w:p>
          <w:p w:rsidR="00000000" w:rsidDel="00000000" w:rsidP="00000000" w:rsidRDefault="00000000" w:rsidRPr="00000000" w14:paraId="0000004F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Use the last Slide 37 to allow some room for a final reflection (8 min)</w:t>
            </w:r>
          </w:p>
          <w:p w:rsidR="00000000" w:rsidDel="00000000" w:rsidP="00000000" w:rsidRDefault="00000000" w:rsidRPr="00000000" w14:paraId="00000050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Give the second reading material below to further the knowledge.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PART 4. OF SCENARIO: ADDITIONAL MATERIALS (WORKSHEET, CARDS, PICTURES, RECORDINGS)</w:t>
      </w:r>
    </w:p>
    <w:p w:rsidR="00000000" w:rsidDel="00000000" w:rsidP="00000000" w:rsidRDefault="00000000" w:rsidRPr="00000000" w14:paraId="00000053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Presentation: </w:t>
      </w:r>
      <w:hyperlink r:id="rId7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UM.02.1.Aspects of Social Diversity.pptx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Handout A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hyperlink r:id="rId8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UM.02.3.Handout A.docx.pdf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Reading material: </w:t>
      </w:r>
    </w:p>
    <w:p w:rsidR="00000000" w:rsidDel="00000000" w:rsidP="00000000" w:rsidRDefault="00000000" w:rsidRPr="00000000" w14:paraId="00000056">
      <w:pPr>
        <w:spacing w:after="0" w:line="240" w:lineRule="auto"/>
        <w:rPr>
          <w:sz w:val="24"/>
          <w:szCs w:val="24"/>
        </w:rPr>
      </w:pPr>
      <w:hyperlink r:id="rId9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Tackling discrimination based on social origin</w:t>
        </w:r>
      </w:hyperlink>
      <w:r w:rsidDel="00000000" w:rsidR="00000000" w:rsidRPr="00000000">
        <w:rPr>
          <w:sz w:val="24"/>
          <w:szCs w:val="24"/>
          <w:rtl w:val="0"/>
        </w:rPr>
        <w:t xml:space="preserve">, EU Parliamentary Assembly Document 15499; April 2022</w:t>
      </w:r>
    </w:p>
    <w:p w:rsidR="00000000" w:rsidDel="00000000" w:rsidP="00000000" w:rsidRDefault="00000000" w:rsidRPr="00000000" w14:paraId="00000057">
      <w:pPr>
        <w:spacing w:after="0" w:line="240" w:lineRule="auto"/>
        <w:rPr>
          <w:sz w:val="24"/>
          <w:szCs w:val="24"/>
        </w:rPr>
      </w:pPr>
      <w:hyperlink r:id="rId10">
        <w:r w:rsidDel="00000000" w:rsidR="00000000" w:rsidRPr="00000000">
          <w:rPr>
            <w:b w:val="1"/>
            <w:color w:val="0071e2"/>
            <w:sz w:val="24"/>
            <w:szCs w:val="24"/>
            <w:u w:val="single"/>
            <w:rtl w:val="0"/>
          </w:rPr>
          <w:t xml:space="preserve">The gender gap in employment: What's holding women back? - InfoStories</w:t>
        </w:r>
      </w:hyperlink>
      <w:r w:rsidDel="00000000" w:rsidR="00000000" w:rsidRPr="00000000">
        <w:rPr>
          <w:b w:val="1"/>
          <w:color w:val="002d59"/>
          <w:sz w:val="24"/>
          <w:szCs w:val="24"/>
          <w:rtl w:val="0"/>
        </w:rPr>
        <w:t xml:space="preserve">,</w:t>
      </w:r>
      <w:r w:rsidDel="00000000" w:rsidR="00000000" w:rsidRPr="00000000">
        <w:rPr>
          <w:color w:val="002d59"/>
          <w:sz w:val="24"/>
          <w:szCs w:val="24"/>
          <w:rtl w:val="0"/>
        </w:rPr>
        <w:t xml:space="preserve"> International Labour Organisation, 2017 (updated 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Savage, M., Devine, F., et al. (2013) </w:t>
      </w:r>
      <w:hyperlink r:id="rId11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A New Model of Social Class? Findings from the BBC’s Great British Class Survey Experiment</w:t>
        </w:r>
      </w:hyperlink>
      <w:r w:rsidDel="00000000" w:rsidR="00000000" w:rsidRPr="00000000">
        <w:rPr>
          <w:sz w:val="24"/>
          <w:szCs w:val="24"/>
          <w:rtl w:val="0"/>
        </w:rPr>
        <w:t xml:space="preserve">, Sociology, 47 (2), 219 -250.</w:t>
      </w:r>
    </w:p>
    <w:p w:rsidR="00000000" w:rsidDel="00000000" w:rsidP="00000000" w:rsidRDefault="00000000" w:rsidRPr="00000000" w14:paraId="00000059">
      <w:pPr>
        <w:spacing w:after="0" w:line="240" w:lineRule="auto"/>
        <w:rPr>
          <w:sz w:val="26"/>
          <w:szCs w:val="26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Video: </w:t>
      </w:r>
      <w:hyperlink r:id="rId12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Social Class in the 21st Century</w:t>
        </w:r>
      </w:hyperlink>
      <w:r w:rsidDel="00000000" w:rsidR="00000000" w:rsidRPr="00000000">
        <w:rPr>
          <w:sz w:val="24"/>
          <w:szCs w:val="24"/>
          <w:rtl w:val="0"/>
        </w:rPr>
        <w:t xml:space="preserve">  by The London School of Economics and Political Science (LSE). Speakers: Fiona Devine and Mike Savage amongst others.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headerReference r:id="rId14" w:type="first"/>
      <w:headerReference r:id="rId15" w:type="even"/>
      <w:footerReference r:id="rId16" w:type="default"/>
      <w:footerReference r:id="rId17" w:type="first"/>
      <w:footerReference r:id="rId18" w:type="even"/>
      <w:pgSz w:h="16838" w:w="11906" w:orient="portrait"/>
      <w:pgMar w:bottom="1417" w:top="20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bookmarkStart w:colFirst="0" w:colLast="0" w:name="_heading=h.gjdgxs" w:id="2"/>
    <w:bookmarkEnd w:id="2"/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widowControl w:val="0"/>
      <w:spacing w:after="0" w:lineRule="auto"/>
      <w:rPr/>
    </w:pPr>
    <w:r w:rsidDel="00000000" w:rsidR="00000000" w:rsidRPr="00000000">
      <w:rPr>
        <w:rtl w:val="0"/>
      </w:rPr>
    </w:r>
  </w:p>
  <w:tbl>
    <w:tblPr>
      <w:tblStyle w:val="Table4"/>
      <w:tblW w:w="9225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3135"/>
      <w:gridCol w:w="2970"/>
      <w:gridCol w:w="3120"/>
      <w:tblGridChange w:id="0">
        <w:tblGrid>
          <w:gridCol w:w="3135"/>
          <w:gridCol w:w="2970"/>
          <w:gridCol w:w="3120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5D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282788" cy="551223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5E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5F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right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816439" cy="381016"/>
                <wp:effectExtent b="0" l="0" r="0" t="0"/>
                <wp:docPr id="2" name="image2.jpg"/>
                <a:graphic>
                  <a:graphicData uri="http://schemas.openxmlformats.org/drawingml/2006/picture">
                    <pic:pic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0">
    <w:pPr>
      <w:tabs>
        <w:tab w:val="center" w:leader="none" w:pos="4320"/>
        <w:tab w:val="right" w:leader="none" w:pos="8640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2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journals.sagepub.com/doi/pdf/10.1177/0038038513481128" TargetMode="External"/><Relationship Id="rId10" Type="http://schemas.openxmlformats.org/officeDocument/2006/relationships/hyperlink" Target="https://www.ilo.org/infostories/en-GB/Stories/Employment/barriers-women#what-women" TargetMode="External"/><Relationship Id="rId13" Type="http://schemas.openxmlformats.org/officeDocument/2006/relationships/header" Target="header2.xml"/><Relationship Id="rId12" Type="http://schemas.openxmlformats.org/officeDocument/2006/relationships/hyperlink" Target="https://www.youtube.com/watch?v=rJQgvbava2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ace.coe.int/en/files/30007/html" TargetMode="External"/><Relationship Id="rId15" Type="http://schemas.openxmlformats.org/officeDocument/2006/relationships/header" Target="header3.xml"/><Relationship Id="rId14" Type="http://schemas.openxmlformats.org/officeDocument/2006/relationships/header" Target="header1.xml"/><Relationship Id="rId17" Type="http://schemas.openxmlformats.org/officeDocument/2006/relationships/footer" Target="footer3.xml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2.xml"/><Relationship Id="rId7" Type="http://schemas.openxmlformats.org/officeDocument/2006/relationships/hyperlink" Target="https://docs.google.com/presentation/d/1uZw_DBVs_4wtndYHMc45auykdRGJA9YA/edit#slide=id.p20" TargetMode="External"/><Relationship Id="rId8" Type="http://schemas.openxmlformats.org/officeDocument/2006/relationships/hyperlink" Target="https://drive.google.com/file/d/1IiBpIEmzA3kDflRuXyLrIdjBnnvHP4fo/view?usp=shar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a67JMu+H914HdCOIp8oVhBroNA==">CgMxLjAyCWguMzBqMHpsbDIOaC5xZGJldGp5YTF4cWcyCGguZ2pkZ3hzOAByITFGRHZZSEtGOFE3TE43eFFNZ19ZMjIxeFVxVExkSFRIaA==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